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Style w:val="a4"/>
          <w:rFonts w:ascii="Helvetica" w:hAnsi="Helvetica" w:cs="Helvetica"/>
        </w:rPr>
        <w:fldChar w:fldCharType="begin"/>
      </w:r>
      <w:r>
        <w:rPr>
          <w:rStyle w:val="a4"/>
          <w:rFonts w:ascii="Helvetica" w:hAnsi="Helvetica" w:cs="Helvetica"/>
        </w:rPr>
        <w:instrText xml:space="preserve"> HYPERLINK "http://www.consultant.ru/cabinet/stat/fw/2015-04-13/click/consultant/?dst=http%3A%2F%2Fwww.consultant.ru%2Fdocument%2Fcons_doc_LAW_177556%2F%23utm_campaign%3Dfw%26utm_source%3Dconsultant%26utm_medium%3Demail%26utm_content%3Dbody" \t "_blank" </w:instrText>
      </w:r>
      <w:r>
        <w:rPr>
          <w:rStyle w:val="a4"/>
          <w:rFonts w:ascii="Helvetica" w:hAnsi="Helvetica" w:cs="Helvetica"/>
        </w:rPr>
        <w:fldChar w:fldCharType="separate"/>
      </w:r>
      <w:r>
        <w:rPr>
          <w:rStyle w:val="a5"/>
          <w:rFonts w:ascii="Helvetica" w:hAnsi="Helvetica" w:cs="Helvetica"/>
          <w:b/>
          <w:bCs/>
        </w:rPr>
        <w:t>"Справка о практике применения судами Федерального закона от 27 июля 2010 г. N 193-ФЗ "Об альтернативной процедуре урегулирования споров с участием посредника (процедуре медиации)" за период с 2013 по 2014 год"</w:t>
      </w:r>
      <w:r>
        <w:rPr>
          <w:rFonts w:ascii="Helvetica" w:hAnsi="Helvetica" w:cs="Helvetica"/>
          <w:b/>
          <w:bCs/>
          <w:color w:val="0000FF"/>
          <w:u w:val="single"/>
        </w:rPr>
        <w:br/>
      </w:r>
      <w:r>
        <w:rPr>
          <w:rStyle w:val="a5"/>
          <w:rFonts w:ascii="Helvetica" w:hAnsi="Helvetica" w:cs="Helvetica"/>
          <w:b/>
          <w:bCs/>
        </w:rPr>
        <w:t>(утв. Президиумом Верховного Суда РФ 01.04.2015)</w:t>
      </w:r>
      <w:r>
        <w:rPr>
          <w:rStyle w:val="a4"/>
          <w:rFonts w:ascii="Helvetica" w:hAnsi="Helvetica" w:cs="Helvetica"/>
        </w:rPr>
        <w:fldChar w:fldCharType="end"/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Верховным Судом РФ обобщена практика применения Федерального закона "Об альтернативной процедуре урегулирования споров с участием посредника (процедуре медиации)"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Обобщение судебной практики показало, что после возбуждения производства по делу стороны используют медиацию по следующим категориям рассматриваемых судами общей юрисдикции споров: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 xml:space="preserve">возникающих из брачно-семейных отношений (о расторжении брака, разделе совместно нажитого имущества супругов, о признании брачного договора недействительным, об определении места жительства ребенка, об определении порядка общения с ребенком, об оспаривании отцовства, о возврате ребенка); </w:t>
      </w:r>
      <w:proofErr w:type="gramEnd"/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возникающих из земельных правоотношений (об определении границ земельного участка, о выделе земельного участка, об устранении нарушения прав владельца земельного участка, об устранении препятствий в пользовании земельным участком, об установлении сервитута, об определении порядка пользования земельным участком);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наследственных</w:t>
      </w:r>
      <w:proofErr w:type="gramEnd"/>
      <w:r>
        <w:rPr>
          <w:rFonts w:ascii="Helvetica" w:hAnsi="Helvetica" w:cs="Helvetica"/>
        </w:rPr>
        <w:t xml:space="preserve"> (о разделе наследственного имущества);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жилищных (об определении порядка пользования жилым помещением, о выселении, об устранении препятствий в пользовании жилым помещением, о соразмерном уменьшении покупной цены квартиры, о выделе доли в натуре);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о защите прав потребителей;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о взыскании суммы по договору займа, кредитному договору;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о взыскании платы за жилую площадь и коммунальные платежи, тепло- и электроэнергию;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трудовых (об установлении факта трудовых отношений, взыскании задолженности по заработной плате, о выплате суммы по трудовому договору, о восстановлении на работе);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иных (о возмещении материального ущерба, о взыскании задолженности по договору строительного подряда, о взыскании суммы неосновательного обогащения, о возмещении ущерба, причиненного в результате пожара, о признании, прекращении права собственности, о признании строения самовольной постройкой, о возмещении вреда здоровью, о компенсации морального вреда, о возмещении вреда, причиненного преступлением, о сносе самовольной постройки, о взыскании вреда, причиненного ДТП, о признании недействительным договора</w:t>
      </w:r>
      <w:proofErr w:type="gramEnd"/>
      <w:r>
        <w:rPr>
          <w:rFonts w:ascii="Helvetica" w:hAnsi="Helvetica" w:cs="Helvetica"/>
        </w:rPr>
        <w:t xml:space="preserve"> дарения; об оспаривании сделок, об истребовании имущества из чужого незаконного владения).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К числу рассматриваемых арбитражными судами категорий споров, в которых стороны использовали процедуру медиации после возбуждения производства по делу, относятся следующие споры: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о неисполнении или ненадлежащем исполнении обязательств по договорам купли-продажи, займа и кредита, возмездного оказания услуг, аренды, подряда и другим;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корпоративные;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о нарушении прав собственника, не связанных с лишением владения;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о защите деловой репутации;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земельные;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о досрочном прекращении правовой охраны товарного знака вследствие его неиспользования;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о нарушении авторских и смежных прав;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о взыскании компенсации за незаконное использование товарного знака.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Отмечается, что востребованность примирительных процедур и, следовательно, число урегулированных споров все еще остаются достаточно низкими. При этом за последние несколько лет число таких споров увеличилось. </w:t>
      </w:r>
    </w:p>
    <w:p w:rsidR="004B6E83" w:rsidRDefault="004B6E83" w:rsidP="004B6E83">
      <w:pPr>
        <w:pStyle w:val="a3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 xml:space="preserve">По мнению судов, процессуальными препятствиями для более частого и эффективного использования института примирения в гражданском и арбитражном процессе являются короткие сроки рассмотрения дел, небольшие размеры государственной пошлины, уменьшение судами расходов на оплату услуг представителя, отсутствие института обязательной медиации, отсутствие у судей права направлять лиц, участвующих в деле, на обязательное прохождение процедуры медиации, </w:t>
      </w:r>
      <w:proofErr w:type="spellStart"/>
      <w:r>
        <w:rPr>
          <w:rFonts w:ascii="Helvetica" w:hAnsi="Helvetica" w:cs="Helvetica"/>
        </w:rPr>
        <w:t>неурегулированность</w:t>
      </w:r>
      <w:proofErr w:type="spellEnd"/>
      <w:r>
        <w:rPr>
          <w:rFonts w:ascii="Helvetica" w:hAnsi="Helvetica" w:cs="Helvetica"/>
        </w:rPr>
        <w:t xml:space="preserve"> процессуальным законодательством вопроса о течении процессуальных сроков</w:t>
      </w:r>
      <w:proofErr w:type="gramEnd"/>
      <w:r>
        <w:rPr>
          <w:rFonts w:ascii="Helvetica" w:hAnsi="Helvetica" w:cs="Helvetica"/>
        </w:rPr>
        <w:t xml:space="preserve"> на период прохождения сторонами процедуры медиации.</w:t>
      </w:r>
    </w:p>
    <w:p w:rsidR="00302596" w:rsidRDefault="00302596">
      <w:bookmarkStart w:id="0" w:name="_GoBack"/>
      <w:bookmarkEnd w:id="0"/>
    </w:p>
    <w:sectPr w:rsidR="00302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83"/>
    <w:rsid w:val="00302596"/>
    <w:rsid w:val="004B6E83"/>
    <w:rsid w:val="00697FD1"/>
    <w:rsid w:val="00F9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E83"/>
    <w:rPr>
      <w:b/>
      <w:bCs/>
    </w:rPr>
  </w:style>
  <w:style w:type="character" w:styleId="a5">
    <w:name w:val="Hyperlink"/>
    <w:basedOn w:val="a0"/>
    <w:uiPriority w:val="99"/>
    <w:semiHidden/>
    <w:unhideWhenUsed/>
    <w:rsid w:val="004B6E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E83"/>
    <w:rPr>
      <w:b/>
      <w:bCs/>
    </w:rPr>
  </w:style>
  <w:style w:type="character" w:styleId="a5">
    <w:name w:val="Hyperlink"/>
    <w:basedOn w:val="a0"/>
    <w:uiPriority w:val="99"/>
    <w:semiHidden/>
    <w:unhideWhenUsed/>
    <w:rsid w:val="004B6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2015-04-13T16:06:00Z</dcterms:created>
  <dcterms:modified xsi:type="dcterms:W3CDTF">2015-04-13T16:06:00Z</dcterms:modified>
</cp:coreProperties>
</file>